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1B58" w:rsidRPr="00FA2A7D" w:rsidRDefault="001D1B58" w:rsidP="001D1B58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1D1B58" w:rsidRPr="00FA2A7D" w:rsidRDefault="001D1B58" w:rsidP="001D1B5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1D1B58" w:rsidRDefault="002D46B7" w:rsidP="001D1B58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6B7" w:rsidRDefault="002D46B7" w:rsidP="001D1B58">
      <w:pPr>
        <w:rPr>
          <w:rFonts w:ascii="Times New Roman" w:hAnsi="Times New Roman" w:cs="Times New Roman"/>
          <w:sz w:val="28"/>
          <w:szCs w:val="28"/>
        </w:rPr>
      </w:pPr>
    </w:p>
    <w:p w:rsidR="002D46B7" w:rsidRDefault="002D46B7" w:rsidP="001D1B58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303945" w:rsidRPr="00303945" w:rsidRDefault="00303945" w:rsidP="00303945">
      <w:pPr>
        <w:rPr>
          <w:rFonts w:ascii="Times New Roman" w:hAnsi="Times New Roman" w:cs="Times New Roman"/>
          <w:sz w:val="28"/>
          <w:szCs w:val="28"/>
        </w:rPr>
      </w:pPr>
    </w:p>
    <w:p w:rsidR="00303945" w:rsidRPr="00303945" w:rsidRDefault="00303945" w:rsidP="00303945">
      <w:pPr>
        <w:rPr>
          <w:rFonts w:ascii="Times New Roman" w:hAnsi="Times New Roman" w:cs="Times New Roman"/>
          <w:sz w:val="28"/>
          <w:szCs w:val="28"/>
        </w:rPr>
      </w:pPr>
    </w:p>
    <w:p w:rsidR="00303945" w:rsidRPr="00303945" w:rsidRDefault="00303945" w:rsidP="00303945">
      <w:pPr>
        <w:rPr>
          <w:rFonts w:ascii="Times New Roman" w:hAnsi="Times New Roman" w:cs="Times New Roman"/>
          <w:sz w:val="28"/>
          <w:szCs w:val="28"/>
        </w:rPr>
      </w:pPr>
    </w:p>
    <w:p w:rsidR="001D1B58" w:rsidRPr="001D1B58" w:rsidRDefault="00303945" w:rsidP="0030394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1B58">
        <w:rPr>
          <w:rFonts w:ascii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F732BF" w:rsidRPr="001D1B58" w:rsidRDefault="00303945" w:rsidP="0030394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1B58">
        <w:rPr>
          <w:rFonts w:ascii="Times New Roman" w:hAnsi="Times New Roman" w:cs="Times New Roman"/>
          <w:b/>
          <w:sz w:val="28"/>
          <w:szCs w:val="28"/>
        </w:rPr>
        <w:t xml:space="preserve">КОРРЕКЦИОННО-РАЗВИВАЮЩЕЙ </w:t>
      </w:r>
    </w:p>
    <w:p w:rsidR="00303945" w:rsidRPr="001D1B58" w:rsidRDefault="00303945" w:rsidP="0030394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1B58">
        <w:rPr>
          <w:rFonts w:ascii="Times New Roman" w:hAnsi="Times New Roman" w:cs="Times New Roman"/>
          <w:b/>
          <w:sz w:val="28"/>
          <w:szCs w:val="28"/>
        </w:rPr>
        <w:t xml:space="preserve">ДЕЯТЕЛЬНОСТИ УЧИТЕЛЯ – ЛОГОПЕДА ДЛЯ </w:t>
      </w:r>
    </w:p>
    <w:p w:rsidR="00303945" w:rsidRPr="001D1B58" w:rsidRDefault="001A0B17" w:rsidP="0030394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1B58">
        <w:rPr>
          <w:rFonts w:ascii="Times New Roman" w:hAnsi="Times New Roman" w:cs="Times New Roman"/>
          <w:b/>
          <w:sz w:val="28"/>
          <w:szCs w:val="28"/>
        </w:rPr>
        <w:t>БАГАЕВА МАРИЯ ДМИТРИЕВНА</w:t>
      </w:r>
      <w:r w:rsidR="00303945" w:rsidRPr="001D1B58">
        <w:rPr>
          <w:rFonts w:ascii="Times New Roman" w:hAnsi="Times New Roman" w:cs="Times New Roman"/>
          <w:b/>
          <w:sz w:val="28"/>
          <w:szCs w:val="28"/>
        </w:rPr>
        <w:t>.</w:t>
      </w:r>
    </w:p>
    <w:p w:rsidR="00303945" w:rsidRPr="00303945" w:rsidRDefault="00303945" w:rsidP="0030394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03945" w:rsidRPr="00303945" w:rsidRDefault="00303945" w:rsidP="0030394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03945" w:rsidRPr="00303945" w:rsidRDefault="00303945" w:rsidP="0030394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03945" w:rsidRPr="00303945" w:rsidRDefault="00303945" w:rsidP="00303945">
      <w:pPr>
        <w:jc w:val="right"/>
        <w:rPr>
          <w:rFonts w:ascii="Times New Roman" w:hAnsi="Times New Roman" w:cs="Times New Roman"/>
          <w:sz w:val="28"/>
          <w:szCs w:val="28"/>
        </w:rPr>
      </w:pPr>
      <w:r w:rsidRPr="00303945"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303945" w:rsidRPr="00303945" w:rsidRDefault="00303945" w:rsidP="00303945">
      <w:pPr>
        <w:jc w:val="right"/>
        <w:rPr>
          <w:rFonts w:ascii="Times New Roman" w:hAnsi="Times New Roman" w:cs="Times New Roman"/>
          <w:sz w:val="28"/>
          <w:szCs w:val="28"/>
        </w:rPr>
      </w:pPr>
      <w:r w:rsidRPr="00303945">
        <w:rPr>
          <w:rFonts w:ascii="Times New Roman" w:hAnsi="Times New Roman" w:cs="Times New Roman"/>
          <w:sz w:val="28"/>
          <w:szCs w:val="28"/>
        </w:rPr>
        <w:t>Соколова М.К.</w:t>
      </w:r>
    </w:p>
    <w:p w:rsidR="001D1B58" w:rsidRDefault="001D1B58" w:rsidP="001D1B5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D1B58" w:rsidRDefault="001D1B58" w:rsidP="001D1B5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D1B58" w:rsidRDefault="001D1B58" w:rsidP="001D1B5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D1B58" w:rsidRDefault="001D1B58" w:rsidP="001D1B5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D1B58" w:rsidRDefault="001D1B58" w:rsidP="001D1B5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D1B58" w:rsidRPr="00303945" w:rsidRDefault="001D1B58" w:rsidP="001D1B58">
      <w:pPr>
        <w:ind w:left="283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Владикавказ 2024</w:t>
      </w:r>
      <w:r w:rsidRPr="0030394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03945" w:rsidRPr="001D1B58" w:rsidRDefault="00303945" w:rsidP="001D1B58">
      <w:pPr>
        <w:jc w:val="both"/>
        <w:rPr>
          <w:rFonts w:ascii="Times New Roman" w:hAnsi="Times New Roman" w:cs="Times New Roman"/>
          <w:sz w:val="28"/>
          <w:szCs w:val="28"/>
        </w:rPr>
      </w:pPr>
      <w:r w:rsidRPr="0030394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Цели и задачи:</w:t>
      </w:r>
    </w:p>
    <w:p w:rsidR="00303945" w:rsidRPr="00303945" w:rsidRDefault="00303945" w:rsidP="00303945">
      <w:p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Рабочая программа содержит цель, а также общие и специфические задачи.</w:t>
      </w:r>
    </w:p>
    <w:p w:rsidR="00303945" w:rsidRPr="00303945" w:rsidRDefault="00303945" w:rsidP="00303945">
      <w:p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Программа коррекционной работы составлена в соответствии с Федеральным государственным образовательным стандартом начального общего образования детей с ограниченными возможностями здоровья.</w:t>
      </w:r>
    </w:p>
    <w:p w:rsidR="00303945" w:rsidRPr="00303945" w:rsidRDefault="00303945" w:rsidP="00303945">
      <w:p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>Цель</w:t>
      </w: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- реализация системы дефектологической помощи детям с нарушениями в развитии в освоении адаптированной основной общеобразовательной программы, а также на коррекцию недостатков в психическом (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психоречевом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) развитии обучающихся и их социальную адаптацию. Программа обеспечивает сопровождение детей с ОВЗ, обучающихся в общеобразовательной школе.</w:t>
      </w:r>
    </w:p>
    <w:p w:rsidR="00303945" w:rsidRPr="00303945" w:rsidRDefault="00303945" w:rsidP="00303945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0394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1.2. Задачи коррекционно-развивающего сопровождения на период реализации программы</w:t>
      </w:r>
    </w:p>
    <w:p w:rsidR="00303945" w:rsidRPr="00303945" w:rsidRDefault="00303945" w:rsidP="00303945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0394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Общие задачи:</w:t>
      </w:r>
    </w:p>
    <w:p w:rsidR="00303945" w:rsidRPr="00303945" w:rsidRDefault="00303945" w:rsidP="0030394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Выявление особых образовательных потребностей обучающегося с расстройствами аутистического спектра (вариант 8.3),обусловленных структурой и глубиной имеющихся у них нарушений, недостатками в физическом и психическом развитии.</w:t>
      </w:r>
    </w:p>
    <w:p w:rsidR="00303945" w:rsidRPr="00303945" w:rsidRDefault="00303945" w:rsidP="0030394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Осуществление индивидуально ориентированной психолого-педагогической помощи </w:t>
      </w:r>
      <w:proofErr w:type="gram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обучающемуся</w:t>
      </w:r>
      <w:proofErr w:type="gram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с расстройствами аутистического спектра (вариант 8.3)с учетом особенностей психофизического развития и индивидуальных возможностей (в соответствии с рекомендациями психолого-медико-педагогической комиссии).</w:t>
      </w:r>
    </w:p>
    <w:p w:rsidR="00303945" w:rsidRPr="00303945" w:rsidRDefault="00303945" w:rsidP="0030394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Организация индивидуальных и групповых занятий для детей с учетом индивидуальных и типологических особенностей психофизического развития и индивидуальных возможностей обучающихся, разработка и реализация индивидуальных учебных планов (при необходимости).</w:t>
      </w:r>
    </w:p>
    <w:p w:rsidR="00303945" w:rsidRPr="00303945" w:rsidRDefault="00303945" w:rsidP="0030394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Реализация системы мероприятий по социальной адаптации обучающегося с расстройствами аутистического спектра (вариант 8.3).</w:t>
      </w:r>
    </w:p>
    <w:p w:rsidR="00303945" w:rsidRPr="00303945" w:rsidRDefault="00303945" w:rsidP="00303945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Оказание родителям (законным представителям) обучающегося с расстройствами аутистического спектра (вариант 8.3)</w:t>
      </w:r>
      <w:r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</w:t>
      </w: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консультативной и методической помощи по психолого-педагогическим, социальным и другим вопросам, связанным с их воспитанием и обучением.</w:t>
      </w:r>
    </w:p>
    <w:p w:rsidR="00303945" w:rsidRDefault="00303945" w:rsidP="00303945">
      <w:pPr>
        <w:pStyle w:val="2"/>
        <w:ind w:left="720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303945" w:rsidRPr="00077920" w:rsidRDefault="00303945" w:rsidP="00303945">
      <w:pPr>
        <w:pStyle w:val="2"/>
        <w:ind w:left="720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077920">
        <w:rPr>
          <w:rFonts w:ascii="Times New Roman" w:eastAsia="Times New Roman" w:hAnsi="Times New Roman" w:cs="Times New Roman"/>
          <w:color w:val="auto"/>
          <w:sz w:val="28"/>
          <w:szCs w:val="28"/>
        </w:rPr>
        <w:t>Календарно-тематическое планирование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33"/>
        <w:gridCol w:w="1140"/>
        <w:gridCol w:w="2034"/>
        <w:gridCol w:w="2034"/>
        <w:gridCol w:w="1776"/>
        <w:gridCol w:w="1728"/>
      </w:tblGrid>
      <w:tr w:rsidR="00303945" w:rsidTr="004E5E67"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jc w:val="center"/>
              <w:rPr>
                <w:rFonts w:eastAsiaTheme="minorEastAsia"/>
              </w:rPr>
            </w:pPr>
            <w:r>
              <w:rPr>
                <w:b/>
                <w:bCs/>
              </w:rPr>
              <w:t xml:space="preserve">№ п/п </w:t>
            </w:r>
          </w:p>
        </w:tc>
        <w:tc>
          <w:tcPr>
            <w:tcW w:w="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jc w:val="center"/>
            </w:pPr>
            <w:r>
              <w:rPr>
                <w:b/>
                <w:bCs/>
              </w:rPr>
              <w:t>Дата</w:t>
            </w:r>
          </w:p>
        </w:tc>
        <w:tc>
          <w:tcPr>
            <w:tcW w:w="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jc w:val="center"/>
            </w:pPr>
            <w:r>
              <w:rPr>
                <w:b/>
                <w:bCs/>
              </w:rPr>
              <w:t>Тема занятия</w:t>
            </w:r>
          </w:p>
        </w:tc>
        <w:tc>
          <w:tcPr>
            <w:tcW w:w="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jc w:val="center"/>
            </w:pPr>
            <w:r>
              <w:rPr>
                <w:b/>
                <w:bCs/>
              </w:rPr>
              <w:t>Задачи</w:t>
            </w:r>
          </w:p>
        </w:tc>
        <w:tc>
          <w:tcPr>
            <w:tcW w:w="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jc w:val="center"/>
            </w:pPr>
            <w:r>
              <w:rPr>
                <w:b/>
                <w:bCs/>
              </w:rPr>
              <w:t>Коррекционные задачи</w:t>
            </w:r>
          </w:p>
        </w:tc>
        <w:tc>
          <w:tcPr>
            <w:tcW w:w="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jc w:val="center"/>
            </w:pPr>
            <w:r>
              <w:rPr>
                <w:b/>
                <w:bCs/>
              </w:rPr>
              <w:t>Виды деятельности</w:t>
            </w:r>
          </w:p>
        </w:tc>
      </w:tr>
      <w:tr w:rsidR="00303945" w:rsidTr="004E5E67">
        <w:tc>
          <w:tcPr>
            <w:tcW w:w="0" w:type="auto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jc w:val="center"/>
            </w:pPr>
            <w:r>
              <w:rPr>
                <w:b/>
                <w:bCs/>
              </w:rPr>
              <w:t>I четверть</w:t>
            </w:r>
          </w:p>
        </w:tc>
      </w:tr>
      <w:tr w:rsidR="00303945" w:rsidTr="004E5E6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1 неделя</w:t>
            </w:r>
          </w:p>
        </w:tc>
        <w:tc>
          <w:tcPr>
            <w:tcW w:w="0" w:type="auto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Обследование уровня развития психических процессов</w:t>
            </w:r>
          </w:p>
        </w:tc>
      </w:tr>
      <w:tr w:rsidR="00303945" w:rsidTr="004E5E6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2 неделя</w:t>
            </w:r>
          </w:p>
        </w:tc>
        <w:tc>
          <w:tcPr>
            <w:tcW w:w="0" w:type="auto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Обследование уровня развития психических процессов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3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Знакомство с клеткой, ее углами, сторонами.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Знакомство с прямыми линиями в разном расположении (горизонтальная, вертикальная, наклонная) и их сочетаниями. Развитие психических процессов, моторики, графо-моторных навыков.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Упражнение на отличие точки от маленького круга, объемной от плоской фигуры.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Рисование по клеточкам.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4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Знакомство с письменными принадлежностями.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Развитие навыков владения письменными принадлежностями (карандашом, ручкой). Развитие психических процессов, моторики, графо-моторных навыков.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Обводка по трафарету (внутреннему и внешнему) и штриховка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Пальчиковая гимнастика «Пальчики здороваются»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5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Сочетанные движений глаза и руки.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Развитие координации движений руки и глаза, моторики, графо-моторных навыков.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Развитие прослеживающей функции глаз, умения выполнять движения по инструкции педагога.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Пальчиковая гимнастика «Пальчики здороваются».</w:t>
            </w:r>
          </w:p>
          <w:p w:rsidR="00303945" w:rsidRDefault="00303945" w:rsidP="004E5E67">
            <w:pPr>
              <w:pStyle w:val="a3"/>
            </w:pPr>
            <w:r>
              <w:t>Завязывание шнурков, нанизывание бусин.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6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Величина предмета.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 xml:space="preserve">Учить детей определять на ощупь величину предмета (большой — маленький — самый </w:t>
            </w:r>
            <w:r>
              <w:lastRenderedPageBreak/>
              <w:t>маленький). Побуждать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Развитие внимания, мышления, тактильно-двигательного восприятия.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Дидактические игры «Чудесный мешочек», «Моя семья»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7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Различение предметов по величине.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Упражнения в раскатывании из пластилина предметов разной величины. Побуждение к речевой коммуникации. Развитие умения действовать по инструкции педагога.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Развитие внимания, мышления, тактильно-двигательного восприятия.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Игры с крупной мозаикой.</w:t>
            </w:r>
          </w:p>
          <w:p w:rsidR="00303945" w:rsidRDefault="00303945" w:rsidP="004E5E67">
            <w:pPr>
              <w:pStyle w:val="a3"/>
            </w:pPr>
            <w:r>
              <w:t>Лепка «Угощение»</w:t>
            </w:r>
          </w:p>
        </w:tc>
      </w:tr>
      <w:tr w:rsidR="00303945" w:rsidTr="004E5E67">
        <w:tc>
          <w:tcPr>
            <w:tcW w:w="0" w:type="auto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jc w:val="center"/>
            </w:pPr>
            <w:r>
              <w:rPr>
                <w:b/>
                <w:bCs/>
              </w:rPr>
              <w:t>II четверть</w:t>
            </w:r>
          </w:p>
        </w:tc>
      </w:tr>
      <w:tr w:rsidR="00303945" w:rsidTr="004E5E6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8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Вербализация собственных ощущений.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Формирование ощущений от различных поз тела. Движения и позы верхних и нижних конечностей (сенсорная тропа для ног, «акробаты», имитация ветра).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Развитие кинестетического и кинетического восприятия.</w:t>
            </w:r>
          </w:p>
          <w:p w:rsidR="00303945" w:rsidRDefault="00303945" w:rsidP="004E5E67">
            <w:pPr>
              <w:pStyle w:val="a3"/>
            </w:pPr>
            <w:r>
              <w:t>Развитие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Дидактические игры «Море волнуется», «В домике».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9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Имитация движений.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Учить детей выполнять движения и позы головы по показу дефектолога, вербализация собственных ощущений. Выразительность движений.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Развитие кинестетического и кинетического восприятия.</w:t>
            </w:r>
          </w:p>
          <w:p w:rsidR="00303945" w:rsidRDefault="00303945" w:rsidP="004E5E67">
            <w:pPr>
              <w:pStyle w:val="a3"/>
            </w:pPr>
            <w:r>
              <w:t>Развитие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Имитация движений (оркестр, повадки зверей).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 xml:space="preserve">10 </w:t>
            </w:r>
            <w:r>
              <w:lastRenderedPageBreak/>
              <w:t>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 xml:space="preserve">Плоскостные </w:t>
            </w:r>
            <w:r>
              <w:lastRenderedPageBreak/>
              <w:t>геометрические фигуры.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 xml:space="preserve">Формирование </w:t>
            </w:r>
            <w:r>
              <w:lastRenderedPageBreak/>
              <w:t>сенсорных эталонов плоскостных геометрических фигур (круг, квадрат, прямоугольник, треугольник)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 xml:space="preserve">Звук А и буква </w:t>
            </w:r>
            <w:proofErr w:type="spellStart"/>
            <w:r>
              <w:lastRenderedPageBreak/>
              <w:t>Аа</w:t>
            </w:r>
            <w:proofErr w:type="spellEnd"/>
            <w:r>
              <w:t>.</w:t>
            </w:r>
          </w:p>
          <w:p w:rsidR="00303945" w:rsidRDefault="00303945" w:rsidP="004E5E67">
            <w:pPr>
              <w:pStyle w:val="a3"/>
            </w:pPr>
            <w:r>
              <w:t>«Рисуночное письмо». Развитие восприятия формы, величины, цвета, конструирование предметов. Развитие психических 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 xml:space="preserve">Дидактическая </w:t>
            </w:r>
            <w:r>
              <w:lastRenderedPageBreak/>
              <w:t>игра «Мячик».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11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Обозначение формы предмета словом.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Учить детей определять и выделять форму предмета. Формирование сенсорных эталонов плоскостных геометрических фигур (круг, квадрат, прямоугольник, треугольник)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Звук</w:t>
            </w:r>
            <w:proofErr w:type="gramStart"/>
            <w:r>
              <w:t xml:space="preserve"> О</w:t>
            </w:r>
            <w:proofErr w:type="gramEnd"/>
            <w:r>
              <w:t xml:space="preserve"> и буква </w:t>
            </w:r>
            <w:proofErr w:type="spellStart"/>
            <w:r>
              <w:t>Оо</w:t>
            </w:r>
            <w:proofErr w:type="spellEnd"/>
            <w:r>
              <w:t>.</w:t>
            </w:r>
          </w:p>
          <w:p w:rsidR="00303945" w:rsidRDefault="00303945" w:rsidP="004E5E67">
            <w:pPr>
              <w:pStyle w:val="a3"/>
            </w:pPr>
            <w:r>
              <w:t>«Рисуночное письмо». Развитие восприятия формы, величины, цвета, конструирование предметов. Развитие психических 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Дидактическая игра «Таня и кукла».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12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Группировка предметов и изображений.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Учить детей группировать предметы и их изображения по форме (по показу: круглые, квадратные, прямоугольные, треугольные)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Звук</w:t>
            </w:r>
            <w:proofErr w:type="gramStart"/>
            <w:r>
              <w:t xml:space="preserve"> О</w:t>
            </w:r>
            <w:proofErr w:type="gramEnd"/>
            <w:r>
              <w:t xml:space="preserve"> и буква </w:t>
            </w:r>
            <w:proofErr w:type="spellStart"/>
            <w:r>
              <w:t>Оо</w:t>
            </w:r>
            <w:proofErr w:type="spellEnd"/>
            <w:r>
              <w:t>.</w:t>
            </w:r>
          </w:p>
          <w:p w:rsidR="00303945" w:rsidRDefault="00303945" w:rsidP="004E5E67">
            <w:pPr>
              <w:pStyle w:val="a3"/>
            </w:pPr>
            <w:r>
              <w:t xml:space="preserve">Развитие восприятия формы, величины, цвета, конструирование предметов. Развитие психических </w:t>
            </w:r>
            <w:r>
              <w:lastRenderedPageBreak/>
              <w:t>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Дидактическая игра «К каждой фигуре подбери предметы, похожие по форме».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13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Сравнение предметов.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Учить детей различать предметы по величине (большой — маленький), сравнивать два предмета по высоте и длине.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Звук</w:t>
            </w:r>
            <w:proofErr w:type="gramStart"/>
            <w:r>
              <w:t xml:space="preserve"> У</w:t>
            </w:r>
            <w:proofErr w:type="gramEnd"/>
            <w:r>
              <w:t xml:space="preserve"> и буква </w:t>
            </w:r>
            <w:proofErr w:type="spellStart"/>
            <w:r>
              <w:t>Уу</w:t>
            </w:r>
            <w:proofErr w:type="spellEnd"/>
            <w:r>
              <w:t>.</w:t>
            </w:r>
          </w:p>
          <w:p w:rsidR="00303945" w:rsidRDefault="00303945" w:rsidP="004E5E67">
            <w:pPr>
              <w:pStyle w:val="a3"/>
            </w:pPr>
            <w:r>
              <w:t>Развитие восприятия формы, величины, цвета, конструирование предметов. Развитие психических 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Дидактическая игра «Колючий мяч».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14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Ширина и толщина предметов.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Учить детей сравнивать два предмета по ширине и толщине, моделировать геометрические фигуры из со составляющих частей по образцу.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 xml:space="preserve">Звук У. и буква </w:t>
            </w:r>
            <w:proofErr w:type="spellStart"/>
            <w:r>
              <w:t>Уу</w:t>
            </w:r>
            <w:proofErr w:type="spellEnd"/>
            <w:r>
              <w:t>.</w:t>
            </w:r>
          </w:p>
          <w:p w:rsidR="00303945" w:rsidRDefault="00303945" w:rsidP="004E5E67">
            <w:pPr>
              <w:pStyle w:val="a3"/>
            </w:pPr>
            <w:r>
              <w:t>Развитие целостного восприятия, восприятия формы, величины, цвета, конструирование предметов. Развитие психических 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Дидактическая игра «Строим дом».</w:t>
            </w:r>
          </w:p>
        </w:tc>
      </w:tr>
      <w:tr w:rsidR="00303945" w:rsidTr="004E5E6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15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Цвет предметов.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 xml:space="preserve">Знакомство с основными цветами (красный, желтый, зеленый, </w:t>
            </w:r>
            <w:r>
              <w:lastRenderedPageBreak/>
              <w:t>синий, черный, белый)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 xml:space="preserve">Звук У. и </w:t>
            </w:r>
            <w:proofErr w:type="spellStart"/>
            <w:r>
              <w:t>букваУу</w:t>
            </w:r>
            <w:proofErr w:type="spellEnd"/>
            <w:r>
              <w:t>.</w:t>
            </w:r>
          </w:p>
          <w:p w:rsidR="00303945" w:rsidRDefault="00303945" w:rsidP="004E5E67">
            <w:pPr>
              <w:pStyle w:val="a3"/>
            </w:pPr>
            <w:r>
              <w:t xml:space="preserve">Развитие целостного </w:t>
            </w:r>
            <w:r>
              <w:lastRenderedPageBreak/>
              <w:t>восприятия, восприятия формы, величины, цвета, конструирование предметов. Развитие психических 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 xml:space="preserve">Дидактические игры «Назови цвет предмета», </w:t>
            </w:r>
            <w:r>
              <w:lastRenderedPageBreak/>
              <w:t>«Строим дом».</w:t>
            </w:r>
          </w:p>
        </w:tc>
        <w:tc>
          <w:tcPr>
            <w:tcW w:w="0" w:type="auto"/>
            <w:vAlign w:val="center"/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jc w:val="center"/>
            </w:pPr>
            <w:r>
              <w:rPr>
                <w:b/>
                <w:bCs/>
              </w:rPr>
              <w:lastRenderedPageBreak/>
              <w:t>III четверть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16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Обследование предметов из 2-3 деталей.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Формирование навыков зрительного анализа и синтеза (обследование предметов, состоящих из 2—3 деталей, по инструкции дефектолога).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Звук М и буква Мм.</w:t>
            </w:r>
          </w:p>
          <w:p w:rsidR="00303945" w:rsidRDefault="00303945" w:rsidP="004E5E67">
            <w:pPr>
              <w:pStyle w:val="a3"/>
            </w:pPr>
            <w:r>
              <w:t>«Чтение» телесных и мимических движений. Развитие зрительного восприятия как средства решения логических задач и установления причинно-следственных связей.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Дидактические игры «Сравни предметы», «Фруктовая ладошка», «Какой детали не хватает» (у стола — ножки, у стула — спинки, у ведра — ручки).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17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Описание предметов.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 xml:space="preserve">Учить детей правильно воспринимать особые свойства предметов. Развитие у детей осязания, контрастных температурных ощущений: холодный — горячий). Учить детей обозначать словом свои </w:t>
            </w:r>
            <w:r>
              <w:lastRenderedPageBreak/>
              <w:t>наблюдения.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Звук М и буква Мм.</w:t>
            </w:r>
          </w:p>
          <w:p w:rsidR="00303945" w:rsidRDefault="00303945" w:rsidP="004E5E67">
            <w:pPr>
              <w:pStyle w:val="a3"/>
            </w:pPr>
            <w:r>
              <w:t>«Чтение» телесных и мимических движений. Развитие восприятия.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Дидактические игры «Сравни предметы», «Фруктовая ладошка», «Какой детали не хватает» (у стола — ножки, у стула — спинки, у ведра — ручки).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18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Вкус предметов.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Вкусовые ощущения (кислый, сладкий, горький, соленый). Дидактическая игра «Узнай по вкусу» Развитие обоняния (приятный запах — неприятный запах).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 xml:space="preserve">Звук С и буква </w:t>
            </w:r>
            <w:proofErr w:type="spellStart"/>
            <w:r>
              <w:t>Сс</w:t>
            </w:r>
            <w:proofErr w:type="spellEnd"/>
            <w:r>
              <w:t>.</w:t>
            </w:r>
          </w:p>
          <w:p w:rsidR="00303945" w:rsidRDefault="00303945" w:rsidP="004E5E67">
            <w:pPr>
              <w:pStyle w:val="a3"/>
            </w:pPr>
            <w:r>
              <w:t>«Чтение» телесных и мимических движений. Развитие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Дидактические игры: «Зерно для воробьёв», «Обведи пальчиком», «Определи по запаху».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19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Барические ощущения.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Развитие у детей барических ощущений (восприятие чувства тяжести: тяжелый — легкий).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 xml:space="preserve">Звук С и буква </w:t>
            </w:r>
            <w:proofErr w:type="spellStart"/>
            <w:r>
              <w:t>Сс</w:t>
            </w:r>
            <w:proofErr w:type="spellEnd"/>
            <w:r>
              <w:t>.</w:t>
            </w:r>
          </w:p>
          <w:p w:rsidR="00303945" w:rsidRDefault="00303945" w:rsidP="004E5E67">
            <w:pPr>
              <w:pStyle w:val="a3"/>
            </w:pPr>
            <w:r>
              <w:t>«Чтение» телесных и мимических движений. Развитие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Упражнения на сравнение различных предметов по тяжести. Дидактическая игра «Моя лошадка».</w:t>
            </w:r>
          </w:p>
        </w:tc>
      </w:tr>
      <w:tr w:rsidR="00303945" w:rsidTr="004E5E6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20 неделя</w:t>
            </w:r>
          </w:p>
        </w:tc>
        <w:tc>
          <w:tcPr>
            <w:tcW w:w="0" w:type="auto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Дополнительные каникулы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21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Звуки окружающей среды.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Учить детей выделять и различать звуки окружающей среды (стон, звон, гудение, жужжание).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 xml:space="preserve">Звук и буква </w:t>
            </w:r>
            <w:proofErr w:type="spellStart"/>
            <w:r>
              <w:t>Хх</w:t>
            </w:r>
            <w:proofErr w:type="spellEnd"/>
            <w:r>
              <w:t>.</w:t>
            </w:r>
          </w:p>
          <w:p w:rsidR="00303945" w:rsidRDefault="00303945" w:rsidP="004E5E67">
            <w:pPr>
              <w:pStyle w:val="a3"/>
            </w:pPr>
            <w:r>
              <w:t>«Чтение» телесных и мимических движений. Развитие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Дидактические игры: «Волшебный мешочек», «Угости друга», «Разложи фрукты», «Узнай на слух».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22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Звуки окружающей среды.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 xml:space="preserve">Учить детей различать музыкальные </w:t>
            </w:r>
            <w:r>
              <w:lastRenderedPageBreak/>
              <w:t>звуки и звуки окружающей среды (шелест листьев, скрип снега, шум шин). Прослушивание музыкальных произведений.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 xml:space="preserve">Звук Х и буква </w:t>
            </w:r>
            <w:proofErr w:type="spellStart"/>
            <w:r>
              <w:t>Хх</w:t>
            </w:r>
            <w:proofErr w:type="spellEnd"/>
            <w:r>
              <w:t>.</w:t>
            </w:r>
          </w:p>
          <w:p w:rsidR="00303945" w:rsidRDefault="00303945" w:rsidP="004E5E67">
            <w:pPr>
              <w:pStyle w:val="a3"/>
            </w:pPr>
            <w:r>
              <w:t xml:space="preserve">«Чтение» </w:t>
            </w:r>
            <w:r>
              <w:lastRenderedPageBreak/>
              <w:t>телесных и мимических движений. Развитие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 xml:space="preserve">Дидактические игры: «Волшебный </w:t>
            </w:r>
            <w:r>
              <w:lastRenderedPageBreak/>
              <w:t>мешочек», «Угости друга», «Разложи фрукты».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23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Ориентировка в пространстве.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Продолжать закреплять у детей умение ориентироваться на собственном теле (правая или левая рука, правая или левая нога). Развитие умения двигаться в заданном направлении в пространстве (вперед, назад и т. д.) Развитие умения ориентироваться в помещении (классная комната), определять местоположение предметов в помещении.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Звук М и буква Мм.</w:t>
            </w:r>
          </w:p>
          <w:p w:rsidR="00303945" w:rsidRDefault="00303945" w:rsidP="004E5E67">
            <w:pPr>
              <w:pStyle w:val="a3"/>
            </w:pPr>
            <w:r>
              <w:t>«Чтение» телесных и мимических движений. Развитие ориентировки в пространстве,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Работа с индивидуальным наглядным материалом.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24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Дифференцировка звуков.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 xml:space="preserve">Учить дифференцировать звуки шумовых и музыкальных инструментов (погремушка, барабан, колокольчик, ложки, гармошка, бубен). Учить характеризовать звуки по громкости и </w:t>
            </w:r>
            <w:r>
              <w:lastRenderedPageBreak/>
              <w:t>длительности (шумы, музыкальные и речевые звуки).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«Чтение» телесных и мимических движений. Развитие слухового восприятия, памяти,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Дидактическая игра «Узнай по звуку».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25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Линейный ряд.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Учить детей ориентироваться в линейном ряду (крайний предмет, первый, на третьем месте и т. д.) и на листе бумаги (центр, верх, низ, правая или левая сторона). Учить составлять на листе бумаги комбинации из полосок, плоскостных геометрических фигур, располагать предметов на листе бумаги.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Пальчиковая гимнастика. Дыхательная гимнастика.</w:t>
            </w:r>
          </w:p>
          <w:p w:rsidR="00303945" w:rsidRDefault="00303945" w:rsidP="004E5E67">
            <w:pPr>
              <w:pStyle w:val="a3"/>
            </w:pPr>
            <w:r>
              <w:t>«Чтение» телесных и мимических движений. Развитие ориентировки в пространстве,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Работа с индивидуальным наглядным материалом. Дидактическая игра «Расположи верно».</w:t>
            </w:r>
          </w:p>
        </w:tc>
      </w:tr>
      <w:tr w:rsidR="00303945" w:rsidTr="004E5E67">
        <w:tc>
          <w:tcPr>
            <w:tcW w:w="0" w:type="auto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jc w:val="center"/>
            </w:pPr>
            <w:r>
              <w:rPr>
                <w:b/>
                <w:bCs/>
              </w:rPr>
              <w:t>IV четверть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26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Сутки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Сутки. Части суток (утро, день, вечер, ночь). Последовательность событий (смена времени суток).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Пальчиковая гимнастика. Дыхательная гимнастика.</w:t>
            </w:r>
          </w:p>
          <w:p w:rsidR="00303945" w:rsidRDefault="00303945" w:rsidP="004E5E67">
            <w:pPr>
              <w:pStyle w:val="a3"/>
            </w:pPr>
            <w:r>
              <w:t>«Чтение» телесных и мимических движений. 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Упражнения на графической модели «Сутки».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27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Сутки.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Сутки. Части суток (утро, день, вечер, ночь). Последовательность событий (смена времени суток).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Пальчиковая гимнастика. Дыхательная гимнастика.</w:t>
            </w:r>
          </w:p>
          <w:p w:rsidR="00303945" w:rsidRDefault="00303945" w:rsidP="004E5E67">
            <w:pPr>
              <w:pStyle w:val="a3"/>
            </w:pPr>
            <w:r>
              <w:t>«Чтение» телесных и мимических движений. 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Упражнения на графической модели «Сутки».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28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Последовательность событий.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Закрепить у детей умения использовать понятия «сегодня», «завтра», «вчера» по назначению.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Пальчиковая гимнастика. Дыхательная гимнастика.</w:t>
            </w:r>
          </w:p>
          <w:p w:rsidR="00303945" w:rsidRDefault="00303945" w:rsidP="004E5E67">
            <w:pPr>
              <w:pStyle w:val="a3"/>
            </w:pPr>
            <w:r>
              <w:t>«Чтение» телесных и мимических движений. 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Дидактическая игра «Угадай, когда произошло событие?».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29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Неделя.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 xml:space="preserve">Закрепить у детей умения использовать понятия «вчера», «сегодня», «завтра», «неделя», «семь суток» по </w:t>
            </w:r>
            <w:r>
              <w:lastRenderedPageBreak/>
              <w:t>назначению.</w:t>
            </w:r>
          </w:p>
          <w:p w:rsidR="00303945" w:rsidRDefault="00303945" w:rsidP="004E5E67">
            <w:pPr>
              <w:pStyle w:val="a3"/>
            </w:pPr>
            <w:r>
              <w:t>Порядок дней недели.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Пальчиковая гимнастика. Дыхательная гимнастика.</w:t>
            </w:r>
          </w:p>
          <w:p w:rsidR="00303945" w:rsidRDefault="00303945" w:rsidP="004E5E67">
            <w:pPr>
              <w:pStyle w:val="a3"/>
            </w:pPr>
            <w:r>
              <w:t xml:space="preserve">«Чтение» телесных и мимических движений. </w:t>
            </w:r>
            <w:r>
              <w:lastRenderedPageBreak/>
              <w:t>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Дидактическая игра «Угадай, когда произошло событие?».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30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Порядок дней недели.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Закрепить у детей умения использовать понятия «вчера», «сегодня», «завтра», «неделя», «семь суток» по назначению.</w:t>
            </w:r>
          </w:p>
          <w:p w:rsidR="00303945" w:rsidRDefault="00303945" w:rsidP="004E5E67">
            <w:pPr>
              <w:pStyle w:val="a3"/>
            </w:pPr>
            <w:r>
              <w:t>Порядок дней недели.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Пальчиковая гимнастика. Дыхательная гимнастика.</w:t>
            </w:r>
          </w:p>
          <w:p w:rsidR="00303945" w:rsidRDefault="00303945" w:rsidP="004E5E67">
            <w:pPr>
              <w:pStyle w:val="a3"/>
            </w:pPr>
            <w:r>
              <w:t>«Чтение» телесных и мимических движений. 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Дидактические игры «Что сначала, что потом?», «Какой день по счёту?»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31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Последовательность временных событий.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Закрепление знаний детей о таких временных понятиях как «сутки», «вчера», «сегодня», «завтра».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Пальчиковая гимнастика. Дыхательная гимнастика.</w:t>
            </w:r>
          </w:p>
          <w:p w:rsidR="00303945" w:rsidRDefault="00303945" w:rsidP="004E5E67">
            <w:pPr>
              <w:pStyle w:val="a3"/>
            </w:pPr>
            <w:r>
              <w:t>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Дидактические игры «Что сначала, что потом?», «Какой день по счёту?», «Угадай, когда произошло событие?».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32 недел</w:t>
            </w:r>
            <w:r>
              <w:lastRenderedPageBreak/>
              <w:t>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Последовательнос</w:t>
            </w:r>
            <w:r>
              <w:lastRenderedPageBreak/>
              <w:t>ть временных событий.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 xml:space="preserve">Закрепление </w:t>
            </w:r>
            <w:r>
              <w:lastRenderedPageBreak/>
              <w:t>знаний детей о таких временных понятиях как «неделя», «семь дней».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 xml:space="preserve">Пальчиковая </w:t>
            </w:r>
            <w:r>
              <w:lastRenderedPageBreak/>
              <w:t>гимнастика. Дыхательная гимнастика.</w:t>
            </w:r>
          </w:p>
          <w:p w:rsidR="00303945" w:rsidRDefault="00303945" w:rsidP="004E5E67">
            <w:pPr>
              <w:pStyle w:val="a3"/>
            </w:pPr>
            <w:r>
              <w:t>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Индивидуальн</w:t>
            </w:r>
            <w:r>
              <w:lastRenderedPageBreak/>
              <w:t>ые задания по коррекции полученных знаний.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lastRenderedPageBreak/>
              <w:t>33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Обследование уровня развития психических процессов</w:t>
            </w: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Обследование уровня развития психических процессов</w:t>
            </w:r>
          </w:p>
        </w:tc>
      </w:tr>
      <w:tr w:rsidR="00303945" w:rsidTr="004E5E67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</w:pPr>
            <w:r>
              <w:t>34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Обследование уровня развития психических процессов</w:t>
            </w:r>
          </w:p>
        </w:tc>
      </w:tr>
      <w:tr w:rsidR="00303945" w:rsidTr="004E5E67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303945" w:rsidRDefault="00303945" w:rsidP="004E5E67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/>
        </w:tc>
        <w:tc>
          <w:tcPr>
            <w:tcW w:w="0" w:type="auto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303945" w:rsidRDefault="00303945" w:rsidP="004E5E67">
            <w:pPr>
              <w:pStyle w:val="a3"/>
              <w:rPr>
                <w:rFonts w:eastAsiaTheme="minorEastAsia"/>
              </w:rPr>
            </w:pPr>
            <w:r>
              <w:t>Обследование уровня развития психических процессов</w:t>
            </w:r>
          </w:p>
        </w:tc>
      </w:tr>
    </w:tbl>
    <w:p w:rsidR="00610C76" w:rsidRDefault="00610C76" w:rsidP="004403A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03945" w:rsidRDefault="00303945" w:rsidP="004403A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03945" w:rsidRDefault="00303945" w:rsidP="004403A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03945" w:rsidRDefault="00303945" w:rsidP="004403A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03945" w:rsidRDefault="00303945" w:rsidP="004403A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03945" w:rsidRDefault="00303945" w:rsidP="004403A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03945" w:rsidRDefault="00303945" w:rsidP="004403A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03945" w:rsidRDefault="00303945" w:rsidP="004403A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03945" w:rsidRDefault="00303945" w:rsidP="004403A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03945" w:rsidRDefault="00303945" w:rsidP="004403A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03945" w:rsidRDefault="00303945" w:rsidP="004403A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03945" w:rsidRDefault="00303945" w:rsidP="004403A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03945" w:rsidRDefault="00303945" w:rsidP="00303945">
      <w:pPr>
        <w:ind w:left="1416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3945">
        <w:rPr>
          <w:rFonts w:ascii="Times New Roman" w:hAnsi="Times New Roman" w:cs="Times New Roman"/>
          <w:b/>
          <w:sz w:val="28"/>
          <w:szCs w:val="28"/>
        </w:rPr>
        <w:t>Список используемой литературы.</w:t>
      </w:r>
    </w:p>
    <w:p w:rsidR="00303945" w:rsidRPr="00303945" w:rsidRDefault="00303945" w:rsidP="0030394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Никольская О., Фомина Т.,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Цыпотан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С. Ребенок с аутизмом в обычной школе М: Чистые Пруды 2006</w:t>
      </w:r>
    </w:p>
    <w:p w:rsidR="00303945" w:rsidRPr="00303945" w:rsidRDefault="00303945" w:rsidP="0030394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Питерс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Т., Аутизм. От теоретического понимания к педагогическому воздействию, М: «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Владос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», 2002 г.</w:t>
      </w:r>
    </w:p>
    <w:p w:rsidR="00303945" w:rsidRPr="00303945" w:rsidRDefault="00303945" w:rsidP="0030394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lastRenderedPageBreak/>
        <w:t>Питерс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Т., Гилберт К., Аутизм: медицинское и педагогическое воздействие М: «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Владос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», 2005</w:t>
      </w:r>
    </w:p>
    <w:p w:rsidR="00303945" w:rsidRPr="00303945" w:rsidRDefault="00303945" w:rsidP="0030394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Никольская О. С.,.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Баенская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Е. </w:t>
      </w:r>
      <w:proofErr w:type="gram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Р</w:t>
      </w:r>
      <w:proofErr w:type="gram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, Дети и подростки с аутизмом. Психологическое сопровождение М: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Теревинф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, 2005</w:t>
      </w:r>
    </w:p>
    <w:p w:rsidR="00303945" w:rsidRPr="00303945" w:rsidRDefault="00303945" w:rsidP="0030394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Никольская О. С.,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Баенская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Е. Р.,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Либлинг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М. М., Аутичный ребенок. Пути помощи М: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Теревинф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, 2005</w:t>
      </w:r>
    </w:p>
    <w:p w:rsidR="00303945" w:rsidRPr="00303945" w:rsidRDefault="00303945" w:rsidP="0030394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Морозова С.С. Аутизм: Коррекционная работа при тяжелых и осложненных формах: Пособие для учителя-дефектолога М: «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Вдадос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», 2007</w:t>
      </w:r>
    </w:p>
    <w:p w:rsidR="00303945" w:rsidRPr="00303945" w:rsidRDefault="00303945" w:rsidP="0030394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Воспитание и обучение детей и подростков с тяжёлым и множественными нарушениями развития: программно-методические материалы / под ред. И.М.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Бгажноковой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– М.: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 2013 (Коррекционная педагогика).</w:t>
      </w:r>
    </w:p>
    <w:p w:rsidR="00303945" w:rsidRPr="00303945" w:rsidRDefault="00303945" w:rsidP="0030394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Инклюзивное образование. Настольная книга педагога, работающего с детьми с ОВЗ: методическое пособие. – М.: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 2014</w:t>
      </w:r>
    </w:p>
    <w:p w:rsidR="00303945" w:rsidRPr="00303945" w:rsidRDefault="00303945" w:rsidP="0030394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Коняева Н.П. Воспитание детей с нарушениями интеллектуального развития: учеб. пособие для студентов вузов, обучающихся по специальности «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Олигрофенопедагогика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» / Н.П. Коняева, Т.С. Никандрова. – М.: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ВЛАДОС,2014. – 199 с. – (Коррекционная педагогика).</w:t>
      </w:r>
    </w:p>
    <w:p w:rsidR="00303945" w:rsidRPr="00303945" w:rsidRDefault="00303945" w:rsidP="0030394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Коррекция речевых нарушений у детей 5-9 лет: игровые методы и приёмы: пальчиковый тренинг, сопряжённая гимнастика / авт.-сост. С.И. Токарева. – Волгоград: 2016. – 171 с.</w:t>
      </w:r>
    </w:p>
    <w:p w:rsidR="00303945" w:rsidRPr="00303945" w:rsidRDefault="00303945" w:rsidP="0030394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Психологическая помощь родителям в воспитании детей с нарушениями развития: пособие для педагогов-психологов / Е.А. Савина. – М.:.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ВЛАДОС,2008. – 223 с. – (Библиотека психолога).</w:t>
      </w:r>
    </w:p>
    <w:p w:rsidR="00303945" w:rsidRPr="00303945" w:rsidRDefault="00303945" w:rsidP="0030394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Театральная педагогика в начальной школе. Поурочные разработки: метод. пособие /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А.В.Роготнева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– М.: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 2015. – 135 с.</w:t>
      </w:r>
    </w:p>
    <w:p w:rsidR="00303945" w:rsidRPr="00303945" w:rsidRDefault="00303945" w:rsidP="0030394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Рудик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О.С. Как помочь аутичному ребёнку: метод. пособие: книга для родителей /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О.С.Рудик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– М.: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ВЛАДОС,2017. – 207 с.</w:t>
      </w:r>
    </w:p>
    <w:p w:rsidR="00303945" w:rsidRPr="00303945" w:rsidRDefault="00303945" w:rsidP="0030394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Стребелева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Е.А. Коррекционно- развивающее обучение детей в процессе дидактических игр: пособие для учителя-дефектолога / Е.А.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Стребелева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– М.: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 2016. – 256 с.: ил. – (Коррекционная педагогика).</w:t>
      </w:r>
    </w:p>
    <w:p w:rsidR="00303945" w:rsidRPr="00303945" w:rsidRDefault="00303945" w:rsidP="00303945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Стребелева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Е.А. Формирование мышления у детей с отклонениями в развитии: Кн. для педагога-дефектолога /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Е.А.Стребелева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– М.: </w:t>
      </w:r>
      <w:proofErr w:type="spellStart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30394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 2016. – 180 с.: ил. – (Коррекционная педагогика).</w:t>
      </w:r>
    </w:p>
    <w:p w:rsidR="00303945" w:rsidRPr="00610C76" w:rsidRDefault="00303945" w:rsidP="004403AB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303945" w:rsidRPr="00610C76" w:rsidSect="004403A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925B91"/>
    <w:multiLevelType w:val="multilevel"/>
    <w:tmpl w:val="1B3AE5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A94323E"/>
    <w:multiLevelType w:val="multilevel"/>
    <w:tmpl w:val="4754C3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BB3295F"/>
    <w:multiLevelType w:val="multilevel"/>
    <w:tmpl w:val="C07851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40739F2"/>
    <w:multiLevelType w:val="multilevel"/>
    <w:tmpl w:val="743697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B6A706A"/>
    <w:multiLevelType w:val="multilevel"/>
    <w:tmpl w:val="A49C94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94B50F9"/>
    <w:multiLevelType w:val="multilevel"/>
    <w:tmpl w:val="3244D8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86001DC"/>
    <w:multiLevelType w:val="multilevel"/>
    <w:tmpl w:val="265AD3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71EA6F58"/>
    <w:multiLevelType w:val="multilevel"/>
    <w:tmpl w:val="A3A443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51278C0"/>
    <w:multiLevelType w:val="multilevel"/>
    <w:tmpl w:val="602837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3"/>
  </w:num>
  <w:num w:numId="3">
    <w:abstractNumId w:val="6"/>
  </w:num>
  <w:num w:numId="4">
    <w:abstractNumId w:val="2"/>
  </w:num>
  <w:num w:numId="5">
    <w:abstractNumId w:val="5"/>
  </w:num>
  <w:num w:numId="6">
    <w:abstractNumId w:val="8"/>
  </w:num>
  <w:num w:numId="7">
    <w:abstractNumId w:val="7"/>
  </w:num>
  <w:num w:numId="8">
    <w:abstractNumId w:val="0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03AB"/>
    <w:rsid w:val="001A0B17"/>
    <w:rsid w:val="001D1B58"/>
    <w:rsid w:val="002D46B7"/>
    <w:rsid w:val="00303945"/>
    <w:rsid w:val="004403AB"/>
    <w:rsid w:val="004C2CE2"/>
    <w:rsid w:val="00610C76"/>
    <w:rsid w:val="00B852A4"/>
    <w:rsid w:val="00F732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0394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30394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3">
    <w:name w:val="Normal (Web)"/>
    <w:basedOn w:val="a"/>
    <w:uiPriority w:val="99"/>
    <w:semiHidden/>
    <w:unhideWhenUsed/>
    <w:rsid w:val="00303945"/>
    <w:rPr>
      <w:rFonts w:ascii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30394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30394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303945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0394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30394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3">
    <w:name w:val="Normal (Web)"/>
    <w:basedOn w:val="a"/>
    <w:uiPriority w:val="99"/>
    <w:semiHidden/>
    <w:unhideWhenUsed/>
    <w:rsid w:val="00303945"/>
    <w:rPr>
      <w:rFonts w:ascii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30394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30394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30394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957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14</Pages>
  <Words>2437</Words>
  <Characters>13894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user</cp:lastModifiedBy>
  <cp:revision>5</cp:revision>
  <cp:lastPrinted>2024-09-06T15:43:00Z</cp:lastPrinted>
  <dcterms:created xsi:type="dcterms:W3CDTF">2023-09-25T19:26:00Z</dcterms:created>
  <dcterms:modified xsi:type="dcterms:W3CDTF">2024-10-24T09:22:00Z</dcterms:modified>
</cp:coreProperties>
</file>